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24" w:rsidRPr="00DE6D24" w:rsidRDefault="00DE6D24" w:rsidP="00DE6D24">
      <w:pPr>
        <w:spacing w:after="480"/>
        <w:rPr>
          <w:b/>
          <w:sz w:val="28"/>
        </w:rPr>
      </w:pPr>
      <w:bookmarkStart w:id="0" w:name="_GoBack"/>
      <w:bookmarkEnd w:id="0"/>
      <w:r w:rsidRPr="00DE6D24">
        <w:rPr>
          <w:b/>
          <w:sz w:val="28"/>
        </w:rPr>
        <w:t>Korduma kippuvaid küsimusi tegevusaruande esitamisel</w:t>
      </w:r>
    </w:p>
    <w:p w:rsidR="00DE6D24" w:rsidRPr="00DE6D24" w:rsidRDefault="00DE6D24" w:rsidP="00BE183D">
      <w:pPr>
        <w:spacing w:before="240"/>
        <w:rPr>
          <w:b/>
        </w:rPr>
      </w:pPr>
      <w:r w:rsidRPr="00DE6D24">
        <w:rPr>
          <w:b/>
        </w:rPr>
        <w:t>Tegevusaruandes on eeltäidetud vandeaudiitori või audiitorettevõtja üldandmed mida ei saa muuta?</w:t>
      </w:r>
    </w:p>
    <w:p w:rsidR="00DE6D24" w:rsidRDefault="00DE6D24" w:rsidP="00DE6D24">
      <w:r>
        <w:t>ATR-i struktuuris igal AEV-l ja VA-l on oma "registrikaart" üldandmetega ning tegevusaruandes eeltäidetud osa võetakse "registrikaardilt". Seetõttu tuleks enne tegevusaruande täitmist kontrollida ning vajadusel muuta andmeid registrikaardil.</w:t>
      </w:r>
    </w:p>
    <w:p w:rsidR="00DE6D24" w:rsidRPr="00DE6D24" w:rsidRDefault="00DE6D24" w:rsidP="00BE183D">
      <w:pPr>
        <w:spacing w:before="240"/>
        <w:rPr>
          <w:b/>
        </w:rPr>
      </w:pPr>
      <w:r w:rsidRPr="00DE6D24">
        <w:rPr>
          <w:b/>
        </w:rPr>
        <w:t>Kas ja millal tuleb esitada kliendinimekiri?</w:t>
      </w:r>
    </w:p>
    <w:p w:rsidR="00DE6D24" w:rsidRDefault="00DE6D24" w:rsidP="00DE6D24">
      <w:r>
        <w:t>Kliendinimekiri tuleb kõikidel audiitorettevõtjatel koostada iga-aastaselt samaks ajaks kui tegevusaruanne, aga kliendinimekirja küsitakse reeglina ainult kvaliteedikontrolli menetluse käigus. Kliendinimekirja võib, aga ei pea esitama läbi ATR-i.</w:t>
      </w:r>
    </w:p>
    <w:p w:rsidR="00DE6D24" w:rsidRPr="00DE6D24" w:rsidRDefault="00DE6D24" w:rsidP="00BE183D">
      <w:pPr>
        <w:spacing w:before="240"/>
        <w:rPr>
          <w:b/>
        </w:rPr>
      </w:pPr>
      <w:r w:rsidRPr="00DE6D24">
        <w:rPr>
          <w:b/>
        </w:rPr>
        <w:t xml:space="preserve">Tegevusaruanne on salvestatud aga selle juures on märge, et </w:t>
      </w:r>
      <w:r>
        <w:rPr>
          <w:b/>
        </w:rPr>
        <w:t xml:space="preserve">see </w:t>
      </w:r>
      <w:r w:rsidRPr="00DE6D24">
        <w:rPr>
          <w:b/>
        </w:rPr>
        <w:t>on esitamata?</w:t>
      </w:r>
    </w:p>
    <w:p w:rsidR="00DE6D24" w:rsidRDefault="00DE6D24" w:rsidP="00DE6D24">
      <w:r>
        <w:t xml:space="preserve">Lisaks salvestamisele tuleb tegevusaruanne ka kinnitada ja esitada. Seda, kas tegevusaruanne sai esitatud või mitte - saab kontrollida kui vaadata, kas sellele on registrisse tekkinud number. </w:t>
      </w:r>
    </w:p>
    <w:p w:rsidR="00DE6D24" w:rsidRPr="00DE6D24" w:rsidRDefault="00DE6D24" w:rsidP="00BE183D">
      <w:pPr>
        <w:spacing w:before="240"/>
        <w:rPr>
          <w:b/>
        </w:rPr>
      </w:pPr>
      <w:r w:rsidRPr="00DE6D24">
        <w:rPr>
          <w:b/>
        </w:rPr>
        <w:t>Miks ei saa vandeaudiitori tegevusaruandesse lisada läbitud täiendusõpet?</w:t>
      </w:r>
    </w:p>
    <w:p w:rsidR="00DE6D24" w:rsidRDefault="00DE6D24" w:rsidP="00DE6D24">
      <w:r>
        <w:t>Läbitud täiendusõpe sisestatakse vandeaudiitori „registrikaardile" ja tegevusaruandes kuvatakse registrikaardil olev info. Täiendusõpet registrikaardile lisada saab kas "Minu asjad" kuvast või kui olete juba tegevusaruannet täitmas, siis vajutades nupule "Muuda andmeid audiitortegevuse registris".</w:t>
      </w:r>
    </w:p>
    <w:p w:rsidR="00DE6D24" w:rsidRPr="00DE6D24" w:rsidRDefault="00DE6D24" w:rsidP="00BE183D">
      <w:pPr>
        <w:spacing w:before="240"/>
        <w:rPr>
          <w:b/>
        </w:rPr>
      </w:pPr>
      <w:r w:rsidRPr="00DE6D24">
        <w:rPr>
          <w:b/>
        </w:rPr>
        <w:t>Tegevusaruandes on eeltäidetud audiitorteenuse käive / töötundide arv eelmise aasta andmete põhjal ja neid ei saa muuta?</w:t>
      </w:r>
    </w:p>
    <w:p w:rsidR="00D0485C" w:rsidRDefault="00DE6D24" w:rsidP="00DE6D24">
      <w:r>
        <w:t>Eeltäidetud andmete muutmiseks tuleb sektsioonis "Andmed tegevuse kohta" aruandeperioodi sakilt "Kokku" liikuda sakile "Eesti".</w:t>
      </w:r>
    </w:p>
    <w:p w:rsidR="00BE183D" w:rsidRPr="00DE6D24" w:rsidRDefault="00BE183D" w:rsidP="00BE183D">
      <w:pPr>
        <w:spacing w:before="240"/>
        <w:rPr>
          <w:b/>
        </w:rPr>
      </w:pPr>
      <w:r>
        <w:rPr>
          <w:b/>
        </w:rPr>
        <w:t>Koolitustundide arv täiendkoolituste tabelis ja koondtabelis ei klapi omavahel</w:t>
      </w:r>
      <w:r w:rsidRPr="00DE6D24">
        <w:rPr>
          <w:b/>
        </w:rPr>
        <w:t>?</w:t>
      </w:r>
    </w:p>
    <w:p w:rsidR="00BE183D" w:rsidRPr="00DE6D24" w:rsidRDefault="00BE183D" w:rsidP="00DE6D24">
      <w:r>
        <w:t>Registri infosüsteem teisaldab täiendkoolituse akadeemilised tunnid koondtabeli jaoks automaatselt astronoomilisteks tundideks ja seda erinevust võib andmete esitaja ignoreerida.</w:t>
      </w:r>
    </w:p>
    <w:sectPr w:rsidR="00BE183D" w:rsidRPr="00DE6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hitney Book">
    <w:panose1 w:val="00000000000000000000"/>
    <w:charset w:val="00"/>
    <w:family w:val="modern"/>
    <w:notTrueType/>
    <w:pitch w:val="variable"/>
    <w:sig w:usb0="A00000FF" w:usb1="4000004A" w:usb2="00000000" w:usb3="00000000" w:csb0="0000009B"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24"/>
    <w:rsid w:val="0019747D"/>
    <w:rsid w:val="001E676B"/>
    <w:rsid w:val="002E0AC5"/>
    <w:rsid w:val="003D2AD9"/>
    <w:rsid w:val="0040779D"/>
    <w:rsid w:val="007D2C28"/>
    <w:rsid w:val="00BE183D"/>
    <w:rsid w:val="00C2604F"/>
    <w:rsid w:val="00D0485C"/>
    <w:rsid w:val="00DE6D24"/>
    <w:rsid w:val="00F629D3"/>
    <w:rsid w:val="00F6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7D"/>
    <w:pPr>
      <w:spacing w:after="120" w:line="276" w:lineRule="auto"/>
      <w:jc w:val="both"/>
    </w:pPr>
    <w:rPr>
      <w:rFonts w:ascii="Whitney Book" w:hAnsi="Whitney Book"/>
      <w:color w:val="1E1656"/>
      <w:lang w:val="et-EE"/>
    </w:rPr>
  </w:style>
  <w:style w:type="paragraph" w:styleId="Heading1">
    <w:name w:val="heading 1"/>
    <w:basedOn w:val="Normal"/>
    <w:next w:val="Normal"/>
    <w:link w:val="Heading1Char"/>
    <w:uiPriority w:val="9"/>
    <w:qFormat/>
    <w:rsid w:val="0019747D"/>
    <w:pPr>
      <w:keepNext/>
      <w:keepLines/>
      <w:spacing w:before="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9747D"/>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47D"/>
    <w:rPr>
      <w:rFonts w:ascii="Whitney Book" w:eastAsiaTheme="majorEastAsia" w:hAnsi="Whitney Book" w:cstheme="majorBidi"/>
      <w:b/>
      <w:color w:val="1E1656"/>
      <w:sz w:val="32"/>
      <w:szCs w:val="32"/>
      <w:lang w:val="et-EE"/>
    </w:rPr>
  </w:style>
  <w:style w:type="character" w:customStyle="1" w:styleId="Heading2Char">
    <w:name w:val="Heading 2 Char"/>
    <w:basedOn w:val="DefaultParagraphFont"/>
    <w:link w:val="Heading2"/>
    <w:uiPriority w:val="9"/>
    <w:rsid w:val="0019747D"/>
    <w:rPr>
      <w:rFonts w:ascii="Whitney Book" w:eastAsiaTheme="majorEastAsia" w:hAnsi="Whitney Book" w:cstheme="majorBidi"/>
      <w:b/>
      <w:color w:val="1E1656"/>
      <w:sz w:val="28"/>
      <w:szCs w:val="26"/>
      <w:lang w:val="et-EE"/>
    </w:rPr>
  </w:style>
  <w:style w:type="paragraph" w:styleId="NoSpacing">
    <w:name w:val="No Spacing"/>
    <w:autoRedefine/>
    <w:uiPriority w:val="1"/>
    <w:qFormat/>
    <w:rsid w:val="007D2C28"/>
    <w:pPr>
      <w:spacing w:after="120" w:line="276" w:lineRule="auto"/>
      <w:jc w:val="both"/>
    </w:pPr>
    <w:rPr>
      <w:rFonts w:ascii="Whitney Book" w:hAnsi="Whitney Book"/>
      <w:color w:val="1E1656"/>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7D"/>
    <w:pPr>
      <w:spacing w:after="120" w:line="276" w:lineRule="auto"/>
      <w:jc w:val="both"/>
    </w:pPr>
    <w:rPr>
      <w:rFonts w:ascii="Whitney Book" w:hAnsi="Whitney Book"/>
      <w:color w:val="1E1656"/>
      <w:lang w:val="et-EE"/>
    </w:rPr>
  </w:style>
  <w:style w:type="paragraph" w:styleId="Heading1">
    <w:name w:val="heading 1"/>
    <w:basedOn w:val="Normal"/>
    <w:next w:val="Normal"/>
    <w:link w:val="Heading1Char"/>
    <w:uiPriority w:val="9"/>
    <w:qFormat/>
    <w:rsid w:val="0019747D"/>
    <w:pPr>
      <w:keepNext/>
      <w:keepLines/>
      <w:spacing w:before="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9747D"/>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47D"/>
    <w:rPr>
      <w:rFonts w:ascii="Whitney Book" w:eastAsiaTheme="majorEastAsia" w:hAnsi="Whitney Book" w:cstheme="majorBidi"/>
      <w:b/>
      <w:color w:val="1E1656"/>
      <w:sz w:val="32"/>
      <w:szCs w:val="32"/>
      <w:lang w:val="et-EE"/>
    </w:rPr>
  </w:style>
  <w:style w:type="character" w:customStyle="1" w:styleId="Heading2Char">
    <w:name w:val="Heading 2 Char"/>
    <w:basedOn w:val="DefaultParagraphFont"/>
    <w:link w:val="Heading2"/>
    <w:uiPriority w:val="9"/>
    <w:rsid w:val="0019747D"/>
    <w:rPr>
      <w:rFonts w:ascii="Whitney Book" w:eastAsiaTheme="majorEastAsia" w:hAnsi="Whitney Book" w:cstheme="majorBidi"/>
      <w:b/>
      <w:color w:val="1E1656"/>
      <w:sz w:val="28"/>
      <w:szCs w:val="26"/>
      <w:lang w:val="et-EE"/>
    </w:rPr>
  </w:style>
  <w:style w:type="paragraph" w:styleId="NoSpacing">
    <w:name w:val="No Spacing"/>
    <w:autoRedefine/>
    <w:uiPriority w:val="1"/>
    <w:qFormat/>
    <w:rsid w:val="007D2C28"/>
    <w:pPr>
      <w:spacing w:after="120" w:line="276" w:lineRule="auto"/>
      <w:jc w:val="both"/>
    </w:pPr>
    <w:rPr>
      <w:rFonts w:ascii="Whitney Book" w:hAnsi="Whitney Book"/>
      <w:color w:val="1E165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Helen</cp:lastModifiedBy>
  <cp:revision>2</cp:revision>
  <dcterms:created xsi:type="dcterms:W3CDTF">2017-08-17T06:55:00Z</dcterms:created>
  <dcterms:modified xsi:type="dcterms:W3CDTF">2017-08-17T06:55:00Z</dcterms:modified>
</cp:coreProperties>
</file>