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FA" w:rsidRPr="00E06C77" w:rsidRDefault="00306328" w:rsidP="00306328">
      <w:pPr>
        <w:spacing w:before="480" w:after="360"/>
        <w:rPr>
          <w:rFonts w:ascii="Whitney Book" w:hAnsi="Whitney Book" w:cs="Times New Roman"/>
          <w:b/>
          <w:sz w:val="32"/>
          <w:szCs w:val="32"/>
        </w:rPr>
      </w:pPr>
      <w:bookmarkStart w:id="0" w:name="_GoBack"/>
      <w:bookmarkEnd w:id="0"/>
      <w:r w:rsidRPr="00E06C77">
        <w:rPr>
          <w:rFonts w:ascii="Whitney Book" w:hAnsi="Whitney Book" w:cs="Times New Roman"/>
          <w:b/>
          <w:sz w:val="32"/>
          <w:szCs w:val="32"/>
        </w:rPr>
        <w:t xml:space="preserve">VANDEAUDIITORI </w:t>
      </w:r>
      <w:r w:rsidR="007A0627" w:rsidRPr="00E06C77">
        <w:rPr>
          <w:rFonts w:ascii="Whitney Book" w:hAnsi="Whitney Book" w:cs="Times New Roman"/>
          <w:b/>
          <w:sz w:val="32"/>
          <w:szCs w:val="32"/>
        </w:rPr>
        <w:t>TÄIENDUSÕPPE TUNNUSTAMISE AVALDUS</w:t>
      </w:r>
    </w:p>
    <w:p w:rsidR="007A0627" w:rsidRPr="00E06C77" w:rsidRDefault="00633723">
      <w:pPr>
        <w:rPr>
          <w:rFonts w:ascii="Whitney Book" w:hAnsi="Whitney Book" w:cs="Times New Roman"/>
          <w:sz w:val="24"/>
          <w:szCs w:val="24"/>
        </w:rPr>
      </w:pPr>
      <w:r w:rsidRPr="00E06C77">
        <w:rPr>
          <w:rFonts w:ascii="Whitney Book" w:hAnsi="Whitney Book" w:cs="Times New Roman"/>
          <w:sz w:val="24"/>
          <w:szCs w:val="24"/>
        </w:rPr>
        <w:t xml:space="preserve">Taotlen alljärgneva </w:t>
      </w:r>
      <w:r w:rsidR="007A0627" w:rsidRPr="00E06C77">
        <w:rPr>
          <w:rFonts w:ascii="Whitney Book" w:hAnsi="Whitney Book" w:cs="Times New Roman"/>
          <w:sz w:val="24"/>
          <w:szCs w:val="24"/>
        </w:rPr>
        <w:t xml:space="preserve">täiendusõppe tunnustamist </w:t>
      </w:r>
      <w:r w:rsidR="00E06C77" w:rsidRPr="00E06C77">
        <w:rPr>
          <w:rFonts w:ascii="Whitney Book" w:hAnsi="Whitney Book" w:cs="Times New Roman"/>
          <w:sz w:val="24"/>
          <w:szCs w:val="24"/>
        </w:rPr>
        <w:t>audiitortegevuse seaduse (AudS)</w:t>
      </w:r>
      <w:r w:rsidR="007A0627" w:rsidRPr="00E06C77">
        <w:rPr>
          <w:rFonts w:ascii="Whitney Book" w:hAnsi="Whitney Book" w:cs="Times New Roman"/>
          <w:sz w:val="24"/>
          <w:szCs w:val="24"/>
        </w:rPr>
        <w:t xml:space="preserve"> § 42 lg</w:t>
      </w:r>
      <w:r w:rsidRPr="00E06C77">
        <w:rPr>
          <w:rFonts w:ascii="Whitney Book" w:hAnsi="Whitney Book" w:cs="Times New Roman"/>
          <w:sz w:val="24"/>
          <w:szCs w:val="24"/>
        </w:rPr>
        <w:t>-le</w:t>
      </w:r>
      <w:r w:rsidR="007A0627" w:rsidRPr="00E06C77">
        <w:rPr>
          <w:rFonts w:ascii="Whitney Book" w:hAnsi="Whitney Book" w:cs="Times New Roman"/>
          <w:sz w:val="24"/>
          <w:szCs w:val="24"/>
        </w:rPr>
        <w:t xml:space="preserve"> 3 vastava vandeaudiito</w:t>
      </w:r>
      <w:r w:rsidRPr="00E06C77">
        <w:rPr>
          <w:rFonts w:ascii="Whitney Book" w:hAnsi="Whitney Book" w:cs="Times New Roman"/>
          <w:sz w:val="24"/>
          <w:szCs w:val="24"/>
        </w:rPr>
        <w:t>ri täiendusõppena mahus … akadeemilist tundi.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19"/>
      </w:tblGrid>
      <w:tr w:rsidR="00633723" w:rsidRPr="00E06C77" w:rsidTr="00306328">
        <w:tc>
          <w:tcPr>
            <w:tcW w:w="2547" w:type="dxa"/>
          </w:tcPr>
          <w:p w:rsidR="00633723" w:rsidRPr="00E06C77" w:rsidRDefault="00633723" w:rsidP="00306328">
            <w:pPr>
              <w:spacing w:before="120" w:after="120"/>
              <w:rPr>
                <w:rFonts w:ascii="Whitney Book" w:hAnsi="Whitney Book" w:cs="Times New Roman"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b/>
                <w:sz w:val="24"/>
                <w:szCs w:val="24"/>
              </w:rPr>
              <w:t>Nimetus:</w:t>
            </w:r>
            <w:r w:rsidRPr="00E06C77">
              <w:rPr>
                <w:rFonts w:ascii="Whitney Book" w:hAnsi="Whitney Book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19" w:type="dxa"/>
          </w:tcPr>
          <w:p w:rsidR="00633723" w:rsidRPr="00E06C77" w:rsidRDefault="00633723" w:rsidP="00306328">
            <w:pPr>
              <w:spacing w:before="120" w:after="120"/>
              <w:rPr>
                <w:rFonts w:ascii="Whitney Book" w:hAnsi="Whitney Book" w:cs="Times New Roman"/>
                <w:sz w:val="24"/>
                <w:szCs w:val="24"/>
              </w:rPr>
            </w:pPr>
          </w:p>
        </w:tc>
      </w:tr>
      <w:tr w:rsidR="00633723" w:rsidRPr="00E06C77" w:rsidTr="00306328">
        <w:tc>
          <w:tcPr>
            <w:tcW w:w="2547" w:type="dxa"/>
          </w:tcPr>
          <w:p w:rsidR="00633723" w:rsidRPr="00E06C77" w:rsidRDefault="00633723" w:rsidP="00306328">
            <w:pPr>
              <w:spacing w:before="120" w:after="120"/>
              <w:rPr>
                <w:rFonts w:ascii="Whitney Book" w:hAnsi="Whitney Book" w:cs="Times New Roman"/>
                <w:b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b/>
                <w:sz w:val="24"/>
                <w:szCs w:val="24"/>
              </w:rPr>
              <w:t>Läbiviija:</w:t>
            </w:r>
          </w:p>
        </w:tc>
        <w:tc>
          <w:tcPr>
            <w:tcW w:w="6619" w:type="dxa"/>
          </w:tcPr>
          <w:p w:rsidR="00633723" w:rsidRPr="00E06C77" w:rsidRDefault="00633723" w:rsidP="00306328">
            <w:pPr>
              <w:spacing w:before="120" w:after="120"/>
              <w:rPr>
                <w:rFonts w:ascii="Whitney Book" w:hAnsi="Whitney Book" w:cs="Times New Roman"/>
                <w:sz w:val="24"/>
                <w:szCs w:val="24"/>
              </w:rPr>
            </w:pPr>
          </w:p>
        </w:tc>
      </w:tr>
      <w:tr w:rsidR="00633723" w:rsidRPr="00E06C77" w:rsidTr="00306328">
        <w:tc>
          <w:tcPr>
            <w:tcW w:w="2547" w:type="dxa"/>
          </w:tcPr>
          <w:p w:rsidR="00633723" w:rsidRPr="00E06C77" w:rsidRDefault="00633723" w:rsidP="00306328">
            <w:pPr>
              <w:spacing w:before="120" w:after="120"/>
              <w:rPr>
                <w:rFonts w:ascii="Whitney Book" w:hAnsi="Whitney Book" w:cs="Times New Roman"/>
                <w:b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b/>
                <w:sz w:val="24"/>
                <w:szCs w:val="24"/>
              </w:rPr>
              <w:t>Toimumise aeg</w:t>
            </w:r>
            <w:r w:rsidR="00306328" w:rsidRPr="00E06C77">
              <w:rPr>
                <w:rFonts w:ascii="Whitney Book" w:hAnsi="Whitney Book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19" w:type="dxa"/>
          </w:tcPr>
          <w:p w:rsidR="00633723" w:rsidRPr="00E06C77" w:rsidRDefault="00633723" w:rsidP="00306328">
            <w:pPr>
              <w:spacing w:before="120" w:after="120"/>
              <w:rPr>
                <w:rFonts w:ascii="Whitney Book" w:hAnsi="Whitney Book" w:cs="Times New Roman"/>
                <w:color w:val="000000"/>
                <w:sz w:val="24"/>
                <w:szCs w:val="24"/>
              </w:rPr>
            </w:pPr>
          </w:p>
        </w:tc>
      </w:tr>
      <w:tr w:rsidR="00633723" w:rsidRPr="00E06C77" w:rsidTr="00306328">
        <w:tc>
          <w:tcPr>
            <w:tcW w:w="2547" w:type="dxa"/>
          </w:tcPr>
          <w:p w:rsidR="00633723" w:rsidRPr="00E06C77" w:rsidRDefault="00633723" w:rsidP="00614146">
            <w:pPr>
              <w:spacing w:before="120" w:after="120"/>
              <w:rPr>
                <w:rFonts w:ascii="Whitney Book" w:hAnsi="Whitney Book" w:cs="Times New Roman"/>
                <w:b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b/>
                <w:sz w:val="24"/>
                <w:szCs w:val="24"/>
              </w:rPr>
              <w:t>Kirjeldus</w:t>
            </w:r>
            <w:r w:rsidR="00306328" w:rsidRPr="00E06C77">
              <w:rPr>
                <w:rFonts w:ascii="Whitney Book" w:hAnsi="Whitney Book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19" w:type="dxa"/>
          </w:tcPr>
          <w:p w:rsidR="00633723" w:rsidRPr="00E06C77" w:rsidRDefault="00633723" w:rsidP="00306328">
            <w:pPr>
              <w:spacing w:before="120" w:after="120"/>
              <w:rPr>
                <w:rFonts w:ascii="Whitney Book" w:hAnsi="Whitney Book" w:cs="Times New Roman"/>
                <w:sz w:val="24"/>
                <w:szCs w:val="24"/>
              </w:rPr>
            </w:pPr>
          </w:p>
        </w:tc>
      </w:tr>
      <w:tr w:rsidR="00633723" w:rsidRPr="00E06C77" w:rsidTr="00306328">
        <w:tc>
          <w:tcPr>
            <w:tcW w:w="2547" w:type="dxa"/>
          </w:tcPr>
          <w:p w:rsidR="00633723" w:rsidRPr="00E06C77" w:rsidRDefault="00306328" w:rsidP="00306328">
            <w:pPr>
              <w:spacing w:before="120" w:after="120"/>
              <w:rPr>
                <w:rFonts w:ascii="Whitney Book" w:hAnsi="Whitney Book" w:cs="Times New Roman"/>
                <w:b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b/>
                <w:sz w:val="24"/>
                <w:szCs w:val="24"/>
              </w:rPr>
              <w:t>AudS § 22 nimetatud teema, millele koolitus vastab</w:t>
            </w:r>
            <w:r w:rsidR="00633723" w:rsidRPr="00E06C77">
              <w:rPr>
                <w:rFonts w:ascii="Whitney Book" w:hAnsi="Whitney Book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619" w:type="dxa"/>
          </w:tcPr>
          <w:p w:rsidR="00633723" w:rsidRPr="00E06C77" w:rsidRDefault="00633723" w:rsidP="00306328">
            <w:pPr>
              <w:spacing w:before="120" w:after="120"/>
              <w:rPr>
                <w:rFonts w:ascii="Whitney Book" w:hAnsi="Whitney Book" w:cs="Times New Roman"/>
                <w:sz w:val="24"/>
                <w:szCs w:val="24"/>
              </w:rPr>
            </w:pPr>
          </w:p>
        </w:tc>
      </w:tr>
      <w:tr w:rsidR="00306328" w:rsidRPr="00E06C77" w:rsidTr="00306328">
        <w:tc>
          <w:tcPr>
            <w:tcW w:w="2547" w:type="dxa"/>
          </w:tcPr>
          <w:p w:rsidR="00306328" w:rsidRPr="00E06C77" w:rsidRDefault="00614146" w:rsidP="00306328">
            <w:pPr>
              <w:spacing w:before="120" w:after="120"/>
              <w:rPr>
                <w:rFonts w:ascii="Whitney Book" w:hAnsi="Whitney Book" w:cs="Times New Roman"/>
                <w:b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b/>
                <w:sz w:val="24"/>
                <w:szCs w:val="24"/>
              </w:rPr>
              <w:t>Avalduse lisad:</w:t>
            </w:r>
          </w:p>
        </w:tc>
        <w:tc>
          <w:tcPr>
            <w:tcW w:w="6619" w:type="dxa"/>
          </w:tcPr>
          <w:p w:rsidR="00614146" w:rsidRPr="00E06C77" w:rsidRDefault="00614146" w:rsidP="00E06C77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7" w:hanging="283"/>
              <w:contextualSpacing w:val="0"/>
              <w:rPr>
                <w:rFonts w:ascii="Whitney Book" w:hAnsi="Whitney Book" w:cs="Times New Roman"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color w:val="000000"/>
                <w:sz w:val="24"/>
                <w:szCs w:val="24"/>
              </w:rPr>
              <w:t>Tunnistus koolituse läbimise kohta</w:t>
            </w:r>
          </w:p>
          <w:p w:rsidR="00614146" w:rsidRPr="00E06C77" w:rsidRDefault="00E06C77" w:rsidP="00E06C77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7" w:hanging="283"/>
              <w:contextualSpacing w:val="0"/>
              <w:rPr>
                <w:rFonts w:ascii="Whitney Book" w:hAnsi="Whitney Book" w:cs="Times New Roman"/>
                <w:sz w:val="24"/>
                <w:szCs w:val="24"/>
              </w:rPr>
            </w:pPr>
            <w:r>
              <w:rPr>
                <w:rFonts w:ascii="Whitney Book" w:hAnsi="Whitney Book" w:cs="Times New Roman"/>
                <w:color w:val="000000"/>
                <w:sz w:val="24"/>
                <w:szCs w:val="24"/>
              </w:rPr>
              <w:t xml:space="preserve">Koolituse </w:t>
            </w:r>
            <w:r w:rsidRPr="00E06C77">
              <w:rPr>
                <w:rFonts w:ascii="Whitney Book" w:hAnsi="Whitney Book" w:cs="Times New Roman"/>
                <w:color w:val="000000"/>
                <w:sz w:val="24"/>
                <w:szCs w:val="24"/>
              </w:rPr>
              <w:t xml:space="preserve">detailne </w:t>
            </w:r>
            <w:r w:rsidR="00614146" w:rsidRPr="00E06C77">
              <w:rPr>
                <w:rFonts w:ascii="Whitney Book" w:hAnsi="Whitney Book" w:cs="Times New Roman"/>
                <w:color w:val="000000"/>
                <w:sz w:val="24"/>
                <w:szCs w:val="24"/>
              </w:rPr>
              <w:t>ajakava</w:t>
            </w:r>
          </w:p>
          <w:p w:rsidR="00614146" w:rsidRPr="00E06C77" w:rsidRDefault="00E5284F" w:rsidP="00E06C77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7" w:hanging="283"/>
              <w:contextualSpacing w:val="0"/>
              <w:rPr>
                <w:rFonts w:ascii="Whitney Book" w:hAnsi="Whitney Book" w:cs="Times New Roman"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sz w:val="24"/>
                <w:szCs w:val="24"/>
              </w:rPr>
              <w:t>…</w:t>
            </w:r>
          </w:p>
          <w:p w:rsidR="00E5284F" w:rsidRPr="00E06C77" w:rsidRDefault="00E5284F" w:rsidP="00E06C77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7" w:hanging="283"/>
              <w:contextualSpacing w:val="0"/>
              <w:rPr>
                <w:rFonts w:ascii="Whitney Book" w:hAnsi="Whitney Book" w:cs="Times New Roman"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sz w:val="24"/>
                <w:szCs w:val="24"/>
              </w:rPr>
              <w:t>…</w:t>
            </w:r>
          </w:p>
        </w:tc>
      </w:tr>
    </w:tbl>
    <w:p w:rsidR="00614146" w:rsidRPr="00E06C77" w:rsidRDefault="00E5284F" w:rsidP="00E06C77">
      <w:pPr>
        <w:spacing w:before="360" w:after="120"/>
        <w:rPr>
          <w:rFonts w:ascii="Whitney Book" w:hAnsi="Whitney Book" w:cs="Times New Roman"/>
          <w:color w:val="000000"/>
          <w:sz w:val="24"/>
          <w:szCs w:val="24"/>
        </w:rPr>
      </w:pPr>
      <w:r w:rsidRPr="00E06C77">
        <w:rPr>
          <w:rFonts w:ascii="Whitney Book" w:hAnsi="Whitney Book" w:cs="Times New Roman"/>
          <w:color w:val="000000"/>
          <w:sz w:val="24"/>
          <w:szCs w:val="24"/>
        </w:rPr>
        <w:t>Avaldus on</w:t>
      </w:r>
      <w:r w:rsidR="00614146" w:rsidRPr="00E06C77">
        <w:rPr>
          <w:rFonts w:ascii="Whitney Book" w:hAnsi="Whitney Book" w:cs="Times New Roman"/>
          <w:color w:val="000000"/>
          <w:sz w:val="24"/>
          <w:szCs w:val="24"/>
        </w:rPr>
        <w:t xml:space="preserve"> kooskõlas audiitortegevuse seaduse ja vandeaudiitori täiendusõppe programmiga*.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19"/>
      </w:tblGrid>
      <w:tr w:rsidR="00614146" w:rsidRPr="00E06C77" w:rsidTr="00FD61B0">
        <w:tc>
          <w:tcPr>
            <w:tcW w:w="2547" w:type="dxa"/>
          </w:tcPr>
          <w:p w:rsidR="00614146" w:rsidRPr="00E06C77" w:rsidRDefault="00614146" w:rsidP="00E06C77">
            <w:pPr>
              <w:spacing w:before="120" w:after="120"/>
              <w:rPr>
                <w:rFonts w:ascii="Whitney Book" w:hAnsi="Whitney Book" w:cs="Times New Roman"/>
                <w:b/>
                <w:color w:val="000000"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b/>
                <w:color w:val="000000"/>
                <w:sz w:val="24"/>
                <w:szCs w:val="24"/>
              </w:rPr>
              <w:t>Avalduse esitaja:</w:t>
            </w:r>
          </w:p>
        </w:tc>
        <w:tc>
          <w:tcPr>
            <w:tcW w:w="6619" w:type="dxa"/>
          </w:tcPr>
          <w:p w:rsidR="00614146" w:rsidRPr="00E06C77" w:rsidRDefault="00614146" w:rsidP="00FD61B0">
            <w:pPr>
              <w:spacing w:before="120" w:after="120"/>
              <w:rPr>
                <w:rFonts w:ascii="Whitney Book" w:hAnsi="Whitney Book" w:cs="Times New Roman"/>
                <w:sz w:val="24"/>
                <w:szCs w:val="24"/>
              </w:rPr>
            </w:pPr>
          </w:p>
        </w:tc>
      </w:tr>
      <w:tr w:rsidR="00614146" w:rsidRPr="00E06C77" w:rsidTr="00FD61B0">
        <w:tc>
          <w:tcPr>
            <w:tcW w:w="2547" w:type="dxa"/>
          </w:tcPr>
          <w:p w:rsidR="00614146" w:rsidRPr="00E06C77" w:rsidRDefault="00614146" w:rsidP="00FD61B0">
            <w:pPr>
              <w:spacing w:before="120" w:after="120"/>
              <w:rPr>
                <w:rFonts w:ascii="Whitney Book" w:hAnsi="Whitney Book" w:cs="Times New Roman"/>
                <w:b/>
                <w:color w:val="000000"/>
                <w:sz w:val="24"/>
                <w:szCs w:val="24"/>
              </w:rPr>
            </w:pPr>
            <w:r w:rsidRPr="00E06C77">
              <w:rPr>
                <w:rFonts w:ascii="Whitney Book" w:hAnsi="Whitney Book" w:cs="Times New Roman"/>
                <w:b/>
                <w:color w:val="000000"/>
                <w:sz w:val="24"/>
                <w:szCs w:val="24"/>
              </w:rPr>
              <w:t>Kuupäev</w:t>
            </w:r>
            <w:r w:rsidR="00E06C77">
              <w:rPr>
                <w:rFonts w:ascii="Whitney Book" w:hAnsi="Whitney Book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619" w:type="dxa"/>
          </w:tcPr>
          <w:p w:rsidR="00614146" w:rsidRPr="00E06C77" w:rsidRDefault="00614146" w:rsidP="00FD61B0">
            <w:pPr>
              <w:spacing w:before="120" w:after="120"/>
              <w:rPr>
                <w:rFonts w:ascii="Whitney Book" w:hAnsi="Whitney Book" w:cs="Times New Roman"/>
                <w:sz w:val="24"/>
                <w:szCs w:val="24"/>
              </w:rPr>
            </w:pPr>
          </w:p>
        </w:tc>
      </w:tr>
    </w:tbl>
    <w:p w:rsidR="00614146" w:rsidRPr="00E06C77" w:rsidRDefault="00614146" w:rsidP="00306328">
      <w:pPr>
        <w:spacing w:before="240" w:after="120"/>
        <w:rPr>
          <w:rFonts w:ascii="Whitney Book" w:hAnsi="Whitney Book" w:cs="Times New Roman"/>
          <w:color w:val="000000"/>
          <w:sz w:val="24"/>
          <w:szCs w:val="24"/>
        </w:rPr>
      </w:pPr>
    </w:p>
    <w:p w:rsidR="00E5284F" w:rsidRPr="00E06C77" w:rsidRDefault="00E5284F" w:rsidP="00306328">
      <w:pPr>
        <w:spacing w:before="240" w:after="120"/>
        <w:rPr>
          <w:rFonts w:ascii="Whitney Book" w:hAnsi="Whitney Book" w:cs="Times New Roman"/>
          <w:color w:val="000000"/>
          <w:sz w:val="24"/>
          <w:szCs w:val="24"/>
        </w:rPr>
      </w:pPr>
    </w:p>
    <w:p w:rsidR="00E5284F" w:rsidRPr="00E06C77" w:rsidRDefault="00E5284F" w:rsidP="00306328">
      <w:pPr>
        <w:spacing w:before="240" w:after="120"/>
        <w:rPr>
          <w:rFonts w:ascii="Whitney Book" w:hAnsi="Whitney Book" w:cs="Times New Roman"/>
          <w:color w:val="000000"/>
          <w:sz w:val="24"/>
          <w:szCs w:val="24"/>
        </w:rPr>
      </w:pPr>
    </w:p>
    <w:p w:rsidR="00614146" w:rsidRPr="00E06C77" w:rsidRDefault="00614146" w:rsidP="00E5284F">
      <w:pPr>
        <w:spacing w:before="120" w:after="120" w:line="240" w:lineRule="auto"/>
        <w:rPr>
          <w:rFonts w:ascii="Whitney Book" w:hAnsi="Whitney Book" w:cs="Times New Roman"/>
          <w:color w:val="000000"/>
          <w:sz w:val="20"/>
          <w:szCs w:val="20"/>
        </w:rPr>
      </w:pPr>
      <w:r w:rsidRPr="00E06C77">
        <w:rPr>
          <w:rFonts w:ascii="Whitney Book" w:hAnsi="Whitney Book" w:cs="Times New Roman"/>
          <w:b/>
          <w:color w:val="000000"/>
          <w:sz w:val="24"/>
          <w:szCs w:val="24"/>
        </w:rPr>
        <w:t>*</w:t>
      </w:r>
      <w:r w:rsidR="00E5284F" w:rsidRPr="00E06C77">
        <w:rPr>
          <w:rFonts w:ascii="Whitney Book" w:hAnsi="Whitney Book" w:cs="Times New Roman"/>
          <w:color w:val="000000"/>
          <w:sz w:val="20"/>
          <w:szCs w:val="20"/>
        </w:rPr>
        <w:t xml:space="preserve"> Vandeaudiitori </w:t>
      </w:r>
      <w:r w:rsidRPr="00E06C77">
        <w:rPr>
          <w:rFonts w:ascii="Whitney Book" w:hAnsi="Whitney Book" w:cs="Times New Roman"/>
          <w:color w:val="000000"/>
          <w:sz w:val="20"/>
          <w:szCs w:val="20"/>
        </w:rPr>
        <w:t>täiendusõppe programmi § 9 lg 3:</w:t>
      </w:r>
    </w:p>
    <w:p w:rsidR="00614146" w:rsidRPr="00E06C77" w:rsidRDefault="00614146" w:rsidP="00E5284F">
      <w:pPr>
        <w:spacing w:before="120" w:after="120" w:line="240" w:lineRule="auto"/>
        <w:rPr>
          <w:rFonts w:ascii="Whitney Book" w:hAnsi="Whitney Book" w:cs="Times New Roman"/>
          <w:color w:val="000000"/>
          <w:sz w:val="20"/>
          <w:szCs w:val="20"/>
        </w:rPr>
      </w:pPr>
      <w:r w:rsidRPr="00E06C77">
        <w:rPr>
          <w:rFonts w:ascii="Whitney Book" w:hAnsi="Whitney Book" w:cs="Times New Roman"/>
          <w:color w:val="000000"/>
          <w:sz w:val="20"/>
          <w:szCs w:val="20"/>
        </w:rPr>
        <w:t>Juhul, kui koolitaja ei ole Audiitorkogu poolt tunnustatud täiendõppe läbiviijate</w:t>
      </w:r>
      <w:r w:rsidR="00E5284F" w:rsidRPr="00E06C77">
        <w:rPr>
          <w:rFonts w:ascii="Whitney Book" w:hAnsi="Whitney Book" w:cs="Times New Roman"/>
          <w:color w:val="000000"/>
          <w:sz w:val="20"/>
          <w:szCs w:val="20"/>
        </w:rPr>
        <w:t xml:space="preserve"> </w:t>
      </w:r>
      <w:r w:rsidRPr="00E06C77">
        <w:rPr>
          <w:rFonts w:ascii="Whitney Book" w:hAnsi="Whitney Book" w:cs="Times New Roman"/>
          <w:color w:val="000000"/>
          <w:sz w:val="20"/>
          <w:szCs w:val="20"/>
        </w:rPr>
        <w:t>nimekirjas, peavad konkreetse täiendusõppe tunnustamiseks olema täidetud järgnevad</w:t>
      </w:r>
      <w:r w:rsidR="00E5284F" w:rsidRPr="00E06C77">
        <w:rPr>
          <w:rFonts w:ascii="Whitney Book" w:hAnsi="Whitney Book" w:cs="Times New Roman"/>
          <w:color w:val="000000"/>
          <w:sz w:val="20"/>
          <w:szCs w:val="20"/>
        </w:rPr>
        <w:t xml:space="preserve"> </w:t>
      </w:r>
      <w:r w:rsidRPr="00E06C77">
        <w:rPr>
          <w:rFonts w:ascii="Whitney Book" w:hAnsi="Whitney Book" w:cs="Times New Roman"/>
          <w:color w:val="000000"/>
          <w:sz w:val="20"/>
          <w:szCs w:val="20"/>
        </w:rPr>
        <w:t xml:space="preserve">tingimused: </w:t>
      </w:r>
    </w:p>
    <w:p w:rsidR="00614146" w:rsidRPr="00E06C77" w:rsidRDefault="00614146" w:rsidP="00E5284F">
      <w:pPr>
        <w:spacing w:before="120" w:after="120" w:line="240" w:lineRule="auto"/>
        <w:rPr>
          <w:rFonts w:ascii="Whitney Book" w:hAnsi="Whitney Book" w:cs="Times New Roman"/>
          <w:color w:val="000000"/>
          <w:sz w:val="20"/>
          <w:szCs w:val="20"/>
        </w:rPr>
      </w:pPr>
      <w:r w:rsidRPr="00E06C77">
        <w:rPr>
          <w:rFonts w:ascii="Whitney Book" w:hAnsi="Whitney Book" w:cs="Times New Roman"/>
          <w:color w:val="000000"/>
          <w:sz w:val="20"/>
          <w:szCs w:val="20"/>
        </w:rPr>
        <w:t xml:space="preserve">1) koolituse teema peab vastama AudS § 22 loetletud kutseeksami programmi teemadele; </w:t>
      </w:r>
    </w:p>
    <w:p w:rsidR="00614146" w:rsidRPr="00E06C77" w:rsidRDefault="00614146" w:rsidP="00E5284F">
      <w:pPr>
        <w:spacing w:before="120" w:after="120" w:line="240" w:lineRule="auto"/>
        <w:rPr>
          <w:rFonts w:ascii="Whitney Book" w:hAnsi="Whitney Book" w:cs="Times New Roman"/>
          <w:color w:val="000000"/>
          <w:sz w:val="20"/>
          <w:szCs w:val="20"/>
        </w:rPr>
      </w:pPr>
      <w:r w:rsidRPr="00E06C77">
        <w:rPr>
          <w:rFonts w:ascii="Whitney Book" w:hAnsi="Whitney Book" w:cs="Times New Roman"/>
          <w:color w:val="000000"/>
          <w:sz w:val="20"/>
          <w:szCs w:val="20"/>
        </w:rPr>
        <w:t>2) avaldus koolituse tunnustamiseks peab olema koolitaja või koolitatava poolt esitatud</w:t>
      </w:r>
      <w:r w:rsidR="00E5284F" w:rsidRPr="00E06C77">
        <w:rPr>
          <w:rFonts w:ascii="Whitney Book" w:hAnsi="Whitney Book" w:cs="Times New Roman"/>
          <w:color w:val="000000"/>
          <w:sz w:val="20"/>
          <w:szCs w:val="20"/>
        </w:rPr>
        <w:t xml:space="preserve"> </w:t>
      </w:r>
      <w:r w:rsidRPr="00E06C77">
        <w:rPr>
          <w:rFonts w:ascii="Whitney Book" w:hAnsi="Whitney Book" w:cs="Times New Roman"/>
          <w:color w:val="000000"/>
          <w:sz w:val="20"/>
          <w:szCs w:val="20"/>
        </w:rPr>
        <w:t xml:space="preserve">hiljemalt 1 kuu jooksul peale koolituse toimumist; </w:t>
      </w:r>
    </w:p>
    <w:p w:rsidR="00614146" w:rsidRPr="00E06C77" w:rsidRDefault="00614146" w:rsidP="00E5284F">
      <w:pPr>
        <w:spacing w:before="120" w:after="120" w:line="240" w:lineRule="auto"/>
        <w:rPr>
          <w:rFonts w:ascii="Whitney Book" w:hAnsi="Whitney Book" w:cs="Times New Roman"/>
          <w:color w:val="000000"/>
          <w:sz w:val="20"/>
          <w:szCs w:val="20"/>
        </w:rPr>
      </w:pPr>
      <w:r w:rsidRPr="00E06C77">
        <w:rPr>
          <w:rFonts w:ascii="Whitney Book" w:hAnsi="Whitney Book" w:cs="Times New Roman"/>
          <w:color w:val="000000"/>
          <w:sz w:val="20"/>
          <w:szCs w:val="20"/>
        </w:rPr>
        <w:t xml:space="preserve">3) avaldusele peab olema lisatud tunnistus koolituse läbimise kohta; </w:t>
      </w:r>
    </w:p>
    <w:p w:rsidR="00633723" w:rsidRPr="00E06C77" w:rsidRDefault="00614146" w:rsidP="00E5284F">
      <w:pPr>
        <w:spacing w:before="120" w:after="120" w:line="240" w:lineRule="auto"/>
        <w:rPr>
          <w:rFonts w:ascii="Whitney Book" w:hAnsi="Whitney Book" w:cs="Times New Roman"/>
          <w:color w:val="000000"/>
          <w:sz w:val="20"/>
          <w:szCs w:val="20"/>
        </w:rPr>
      </w:pPr>
      <w:r w:rsidRPr="00E06C77">
        <w:rPr>
          <w:rFonts w:ascii="Whitney Book" w:hAnsi="Whitney Book" w:cs="Times New Roman"/>
          <w:color w:val="000000"/>
          <w:sz w:val="20"/>
          <w:szCs w:val="20"/>
        </w:rPr>
        <w:t>4) avaldusele peab olema lisatud info koolituse kirjeld</w:t>
      </w:r>
      <w:r w:rsidR="00E5284F" w:rsidRPr="00E06C77">
        <w:rPr>
          <w:rFonts w:ascii="Whitney Book" w:hAnsi="Whitney Book" w:cs="Times New Roman"/>
          <w:color w:val="000000"/>
          <w:sz w:val="20"/>
          <w:szCs w:val="20"/>
        </w:rPr>
        <w:t xml:space="preserve">use (sh läbi viivate lektorite </w:t>
      </w:r>
      <w:r w:rsidRPr="00E06C77">
        <w:rPr>
          <w:rFonts w:ascii="Whitney Book" w:hAnsi="Whitney Book" w:cs="Times New Roman"/>
          <w:color w:val="000000"/>
          <w:sz w:val="20"/>
          <w:szCs w:val="20"/>
        </w:rPr>
        <w:t>nimed), toimumise aja ja detailse koolituse ajakavaga.</w:t>
      </w:r>
    </w:p>
    <w:sectPr w:rsidR="00633723" w:rsidRPr="00E06C77" w:rsidSect="000B5FF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4E" w:rsidRDefault="00CD7F4E" w:rsidP="00DC5B0D">
      <w:pPr>
        <w:spacing w:after="0" w:line="240" w:lineRule="auto"/>
      </w:pPr>
      <w:r>
        <w:separator/>
      </w:r>
    </w:p>
  </w:endnote>
  <w:endnote w:type="continuationSeparator" w:id="0">
    <w:p w:rsidR="00CD7F4E" w:rsidRDefault="00CD7F4E" w:rsidP="00DC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0D" w:rsidRDefault="00DC5B0D">
    <w:pPr>
      <w:pStyle w:val="Footer"/>
      <w:jc w:val="center"/>
    </w:pPr>
  </w:p>
  <w:p w:rsidR="00DC5B0D" w:rsidRDefault="00DC5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4E" w:rsidRDefault="00CD7F4E" w:rsidP="00DC5B0D">
      <w:pPr>
        <w:spacing w:after="0" w:line="240" w:lineRule="auto"/>
      </w:pPr>
      <w:r>
        <w:separator/>
      </w:r>
    </w:p>
  </w:footnote>
  <w:footnote w:type="continuationSeparator" w:id="0">
    <w:p w:rsidR="00CD7F4E" w:rsidRDefault="00CD7F4E" w:rsidP="00DC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0FE"/>
    <w:multiLevelType w:val="hybridMultilevel"/>
    <w:tmpl w:val="221AA0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83489"/>
    <w:multiLevelType w:val="hybridMultilevel"/>
    <w:tmpl w:val="C64E28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B1863"/>
    <w:multiLevelType w:val="hybridMultilevel"/>
    <w:tmpl w:val="04C45592"/>
    <w:lvl w:ilvl="0" w:tplc="DD5CB96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9"/>
    <w:rsid w:val="0001250F"/>
    <w:rsid w:val="000349C8"/>
    <w:rsid w:val="00042D1A"/>
    <w:rsid w:val="00043BF2"/>
    <w:rsid w:val="000806AB"/>
    <w:rsid w:val="000B5FF5"/>
    <w:rsid w:val="00187946"/>
    <w:rsid w:val="00190515"/>
    <w:rsid w:val="001970B3"/>
    <w:rsid w:val="001D4C93"/>
    <w:rsid w:val="0021315D"/>
    <w:rsid w:val="002455DB"/>
    <w:rsid w:val="00276D00"/>
    <w:rsid w:val="002832DB"/>
    <w:rsid w:val="00286658"/>
    <w:rsid w:val="00291DA7"/>
    <w:rsid w:val="002A0141"/>
    <w:rsid w:val="002A5397"/>
    <w:rsid w:val="002C0F88"/>
    <w:rsid w:val="002C25A6"/>
    <w:rsid w:val="002D18D9"/>
    <w:rsid w:val="002E65C6"/>
    <w:rsid w:val="002E7D4C"/>
    <w:rsid w:val="00306328"/>
    <w:rsid w:val="0032174F"/>
    <w:rsid w:val="003422ED"/>
    <w:rsid w:val="00353440"/>
    <w:rsid w:val="00370BBB"/>
    <w:rsid w:val="0038267E"/>
    <w:rsid w:val="003A5193"/>
    <w:rsid w:val="00415A6F"/>
    <w:rsid w:val="00421AE8"/>
    <w:rsid w:val="00437068"/>
    <w:rsid w:val="00447B88"/>
    <w:rsid w:val="0047458F"/>
    <w:rsid w:val="004835E6"/>
    <w:rsid w:val="004A03A6"/>
    <w:rsid w:val="004D03AD"/>
    <w:rsid w:val="005360AC"/>
    <w:rsid w:val="005603D2"/>
    <w:rsid w:val="00582566"/>
    <w:rsid w:val="005D5147"/>
    <w:rsid w:val="005F474B"/>
    <w:rsid w:val="005F5FE8"/>
    <w:rsid w:val="00614146"/>
    <w:rsid w:val="00615F9B"/>
    <w:rsid w:val="006210F1"/>
    <w:rsid w:val="006248EC"/>
    <w:rsid w:val="00633723"/>
    <w:rsid w:val="00662348"/>
    <w:rsid w:val="00662E20"/>
    <w:rsid w:val="00670D37"/>
    <w:rsid w:val="00672842"/>
    <w:rsid w:val="006B0EFC"/>
    <w:rsid w:val="006B5DF5"/>
    <w:rsid w:val="006D178F"/>
    <w:rsid w:val="006E59A2"/>
    <w:rsid w:val="00757D85"/>
    <w:rsid w:val="0078424C"/>
    <w:rsid w:val="00791D46"/>
    <w:rsid w:val="007A0627"/>
    <w:rsid w:val="007C4965"/>
    <w:rsid w:val="00820C5B"/>
    <w:rsid w:val="00834EB8"/>
    <w:rsid w:val="0084558A"/>
    <w:rsid w:val="0085792F"/>
    <w:rsid w:val="00860E8D"/>
    <w:rsid w:val="008728FA"/>
    <w:rsid w:val="00896093"/>
    <w:rsid w:val="008B62F7"/>
    <w:rsid w:val="00934EB5"/>
    <w:rsid w:val="00940752"/>
    <w:rsid w:val="00942458"/>
    <w:rsid w:val="009607DC"/>
    <w:rsid w:val="0096649C"/>
    <w:rsid w:val="009A3D55"/>
    <w:rsid w:val="009C58DE"/>
    <w:rsid w:val="009D31FA"/>
    <w:rsid w:val="009D6C3D"/>
    <w:rsid w:val="009F7D2C"/>
    <w:rsid w:val="00A33299"/>
    <w:rsid w:val="00AA31C1"/>
    <w:rsid w:val="00AB3122"/>
    <w:rsid w:val="00AF0DC3"/>
    <w:rsid w:val="00B0027C"/>
    <w:rsid w:val="00B156BF"/>
    <w:rsid w:val="00B71D7E"/>
    <w:rsid w:val="00B923BD"/>
    <w:rsid w:val="00BA7F2D"/>
    <w:rsid w:val="00BB1FCC"/>
    <w:rsid w:val="00BE41AC"/>
    <w:rsid w:val="00BF5244"/>
    <w:rsid w:val="00C478BB"/>
    <w:rsid w:val="00C53AF8"/>
    <w:rsid w:val="00CD784B"/>
    <w:rsid w:val="00CD7F4E"/>
    <w:rsid w:val="00CE1A74"/>
    <w:rsid w:val="00CF3385"/>
    <w:rsid w:val="00D06A37"/>
    <w:rsid w:val="00D172DF"/>
    <w:rsid w:val="00D638E6"/>
    <w:rsid w:val="00D81DD8"/>
    <w:rsid w:val="00D927EC"/>
    <w:rsid w:val="00DA5344"/>
    <w:rsid w:val="00DC5B0D"/>
    <w:rsid w:val="00DE7D2C"/>
    <w:rsid w:val="00E06C77"/>
    <w:rsid w:val="00E30A5D"/>
    <w:rsid w:val="00E30E57"/>
    <w:rsid w:val="00E414F7"/>
    <w:rsid w:val="00E42E87"/>
    <w:rsid w:val="00E5284F"/>
    <w:rsid w:val="00E54448"/>
    <w:rsid w:val="00E62CAA"/>
    <w:rsid w:val="00E70F6A"/>
    <w:rsid w:val="00E92D27"/>
    <w:rsid w:val="00F010BF"/>
    <w:rsid w:val="00F05902"/>
    <w:rsid w:val="00F86350"/>
    <w:rsid w:val="00FB39F8"/>
    <w:rsid w:val="00FE23F9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0D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B0D"/>
  </w:style>
  <w:style w:type="paragraph" w:styleId="Footer">
    <w:name w:val="footer"/>
    <w:basedOn w:val="Normal"/>
    <w:link w:val="FooterChar"/>
    <w:uiPriority w:val="99"/>
    <w:unhideWhenUsed/>
    <w:rsid w:val="00D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B0D"/>
  </w:style>
  <w:style w:type="character" w:styleId="FollowedHyperlink">
    <w:name w:val="FollowedHyperlink"/>
    <w:basedOn w:val="DefaultParagraphFont"/>
    <w:uiPriority w:val="99"/>
    <w:semiHidden/>
    <w:unhideWhenUsed/>
    <w:rsid w:val="009607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6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0D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B0D"/>
  </w:style>
  <w:style w:type="paragraph" w:styleId="Footer">
    <w:name w:val="footer"/>
    <w:basedOn w:val="Normal"/>
    <w:link w:val="FooterChar"/>
    <w:uiPriority w:val="99"/>
    <w:unhideWhenUsed/>
    <w:rsid w:val="00D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B0D"/>
  </w:style>
  <w:style w:type="character" w:styleId="FollowedHyperlink">
    <w:name w:val="FollowedHyperlink"/>
    <w:basedOn w:val="DefaultParagraphFont"/>
    <w:uiPriority w:val="99"/>
    <w:semiHidden/>
    <w:unhideWhenUsed/>
    <w:rsid w:val="009607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8439-5ED7-4567-82D3-736709F7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Audiitorkogu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Signy</dc:creator>
  <cp:lastModifiedBy>Helen</cp:lastModifiedBy>
  <cp:revision>2</cp:revision>
  <dcterms:created xsi:type="dcterms:W3CDTF">2016-10-31T09:58:00Z</dcterms:created>
  <dcterms:modified xsi:type="dcterms:W3CDTF">2016-10-31T09:58:00Z</dcterms:modified>
</cp:coreProperties>
</file>